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E8" w:rsidRPr="00426661" w:rsidRDefault="00962EE8" w:rsidP="00962EE8">
      <w:pPr>
        <w:tabs>
          <w:tab w:val="right" w:pos="9497"/>
        </w:tabs>
        <w:spacing w:line="276" w:lineRule="auto"/>
        <w:jc w:val="center"/>
        <w:rPr>
          <w:b/>
        </w:rPr>
      </w:pPr>
      <w:bookmarkStart w:id="0" w:name="_GoBack"/>
      <w:r w:rsidRPr="00426661">
        <w:rPr>
          <w:b/>
        </w:rPr>
        <w:t xml:space="preserve">Чим жила Закарпатська обласна універсальна наукова бібліотека ім. Ф. </w:t>
      </w:r>
      <w:proofErr w:type="spellStart"/>
      <w:r w:rsidRPr="00426661">
        <w:rPr>
          <w:b/>
        </w:rPr>
        <w:t>Потушняка</w:t>
      </w:r>
      <w:proofErr w:type="spellEnd"/>
      <w:r w:rsidRPr="00426661">
        <w:rPr>
          <w:b/>
        </w:rPr>
        <w:t xml:space="preserve"> у 2025 році</w:t>
      </w:r>
    </w:p>
    <w:bookmarkEnd w:id="0"/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 w:rsidRPr="00943AA6">
        <w:t xml:space="preserve">Враховуючи </w:t>
      </w:r>
      <w:r>
        <w:t>всі складнощі і виклики року, що минув, бібліотека продовжувала виконувати свої основні функції, йти в ногу з часом, розвиватися.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>Ми популяризували читання, українську мову і культуру, просували кращі зразки української, світової та закарпатської літератури. Впродовж року бібліотека провела 420</w:t>
      </w:r>
      <w:r w:rsidRPr="00943AA6">
        <w:t xml:space="preserve"> </w:t>
      </w:r>
      <w:r>
        <w:t>соціокультурних заходів</w:t>
      </w:r>
      <w:r w:rsidRPr="00943AA6">
        <w:t>,</w:t>
      </w:r>
      <w:r>
        <w:t xml:space="preserve"> </w:t>
      </w:r>
      <w:r w:rsidRPr="00943AA6">
        <w:t>з них</w:t>
      </w:r>
      <w:r>
        <w:t xml:space="preserve"> </w:t>
      </w:r>
      <w:r>
        <w:rPr>
          <w:lang w:val="ru-RU"/>
        </w:rPr>
        <w:t xml:space="preserve">363 </w:t>
      </w:r>
      <w:r w:rsidRPr="00943AA6">
        <w:t>з особистісного розвитку.</w:t>
      </w:r>
      <w:r>
        <w:t xml:space="preserve">  Це і знакові презентації книжок, патріотичні вечори, лекції, літературно-мистецькі акції. Впродовж року читачі змогли поспілкуватися в наших стінах з Андрієм Любкою, Олександром </w:t>
      </w:r>
      <w:proofErr w:type="spellStart"/>
      <w:r>
        <w:t>Гаврошем</w:t>
      </w:r>
      <w:proofErr w:type="spellEnd"/>
      <w:r>
        <w:t xml:space="preserve">, Володимиром </w:t>
      </w:r>
      <w:proofErr w:type="spellStart"/>
      <w:r>
        <w:t>Шовкошитним</w:t>
      </w:r>
      <w:proofErr w:type="spellEnd"/>
      <w:r>
        <w:t xml:space="preserve">, Ольгою </w:t>
      </w:r>
      <w:proofErr w:type="spellStart"/>
      <w:r>
        <w:t>Саліпою</w:t>
      </w:r>
      <w:proofErr w:type="spellEnd"/>
      <w:r>
        <w:t xml:space="preserve"> та десятками інших письменників.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>В бібліотеці активна грантова діяльність. Діють три гранти. «Простір єдності та підтримки», спрямований на психоемоційну підтримку й адаптацію в громаді ВПО. «</w:t>
      </w:r>
      <w:proofErr w:type="spellStart"/>
      <w:r>
        <w:t>ТатоХаб</w:t>
      </w:r>
      <w:proofErr w:type="spellEnd"/>
      <w:r>
        <w:t xml:space="preserve"> Ужгород» – </w:t>
      </w:r>
      <w:proofErr w:type="spellStart"/>
      <w:r>
        <w:t>проєкт</w:t>
      </w:r>
      <w:proofErr w:type="spellEnd"/>
      <w:r>
        <w:t xml:space="preserve"> про усвідомлене батьківство. </w:t>
      </w:r>
      <w:proofErr w:type="spellStart"/>
      <w:r>
        <w:t>Проєкт</w:t>
      </w:r>
      <w:proofErr w:type="spellEnd"/>
      <w:r>
        <w:t xml:space="preserve"> з </w:t>
      </w:r>
      <w:proofErr w:type="spellStart"/>
      <w:r>
        <w:t>медіаграмотності</w:t>
      </w:r>
      <w:proofErr w:type="spellEnd"/>
      <w:r>
        <w:t xml:space="preserve"> в інформаційно-ресурсному центрі «Вікно в Америку».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>Впродовж року діяли клуби: з вивчення української мови «Говоримо українською», читацький клуб, клуб літературних дебютів „Нові імена”, клуби з вивчення англійської та іспанської мов тощо.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 xml:space="preserve">2025 рік для обласної бібліотеки був ювілейним, тому ми провели онлайн-конференцію «Портрет бібліотек Закарпаття в часі трансформацій», на якій висловили свої думки й дослідження стану справ бібліотечного Закарпаття фахівці з Національної бібліотеки ім. Я. Мудрого, Національної наукової бібліотеки ім. В. Вернадського, </w:t>
      </w:r>
      <w:proofErr w:type="spellStart"/>
      <w:r>
        <w:t>бібліотекарі</w:t>
      </w:r>
      <w:proofErr w:type="spellEnd"/>
      <w:r>
        <w:t xml:space="preserve"> області. Результати конференції опубліковані в однойменному збірнику.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 xml:space="preserve">Активною була й видавнича діяльність. Підготовано і видано «Календар краєзнавчих пам’ятних дат Закарпаття на 2026 рік», анотований каталог «Книга Закарпаття за 2024 рік», щоквартальники «Закарпаття на сторінках преси», бібліографічний покажчик «Василь Ільницький: журналістика на зламі тисячоліть». Завершена робота по відбору матеріалів до бібліографічного покажчика „Христина </w:t>
      </w:r>
      <w:proofErr w:type="spellStart"/>
      <w:r>
        <w:t>Керита</w:t>
      </w:r>
      <w:proofErr w:type="spellEnd"/>
      <w:r>
        <w:t xml:space="preserve">” та збору бібліографічних  матеріалів до 70-річчя від дня народження вченого-педагога Івана </w:t>
      </w:r>
      <w:proofErr w:type="spellStart"/>
      <w:r>
        <w:t>Небесника</w:t>
      </w:r>
      <w:proofErr w:type="spellEnd"/>
      <w:r>
        <w:t>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 xml:space="preserve">У міру своїх можливостей </w:t>
      </w:r>
      <w:r w:rsidRPr="00943AA6">
        <w:t>реформу</w:t>
      </w:r>
      <w:r>
        <w:t>вали</w:t>
      </w:r>
      <w:r w:rsidRPr="00943AA6">
        <w:t xml:space="preserve"> фонд якісно і кількісно, щоб швидко задовільнити </w:t>
      </w:r>
      <w:r>
        <w:t xml:space="preserve">найрізноманітніші запити читачів. Організували сотні книжкових стаціонарних та віртуальних виставок. До фондів бібліотеки надійшло 3288 прим. документів. Переважно це подарунки від авторів, </w:t>
      </w:r>
      <w:r>
        <w:lastRenderedPageBreak/>
        <w:t xml:space="preserve">читачів, партнерів. Наприклад, до бібліотеки передано книжкові колекції літературознавців Лідії </w:t>
      </w:r>
      <w:proofErr w:type="spellStart"/>
      <w:r>
        <w:t>Голомб</w:t>
      </w:r>
      <w:proofErr w:type="spellEnd"/>
      <w:r>
        <w:t xml:space="preserve">, Марії Козак, історика Сергія </w:t>
      </w:r>
      <w:proofErr w:type="spellStart"/>
      <w:r>
        <w:t>Федаки</w:t>
      </w:r>
      <w:proofErr w:type="spellEnd"/>
      <w:r>
        <w:t xml:space="preserve"> та його батька Дмитра </w:t>
      </w:r>
      <w:proofErr w:type="spellStart"/>
      <w:r>
        <w:t>Федаки</w:t>
      </w:r>
      <w:proofErr w:type="spellEnd"/>
      <w:r>
        <w:t>. Частина – від Українського інституту книги та закуплені через Програму розвитку культури Закарпатської області на 2024-2026 роки.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 xml:space="preserve">За 2025 рік читацький квиток в бібліотеку отримало 9200 осіб, які відвідували бібліотеку з найрізноманітнішими запитами понад 163 тисяч разів. </w:t>
      </w:r>
      <w:r w:rsidRPr="00943AA6">
        <w:t xml:space="preserve">Протягом звітного періоду бібліотекою обслужено </w:t>
      </w:r>
      <w:r w:rsidRPr="0000717B">
        <w:t>20520</w:t>
      </w:r>
      <w:r>
        <w:t xml:space="preserve"> користувачів.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 xml:space="preserve">Бібліотека була активна у віртуальному просторі – на сайті, в </w:t>
      </w:r>
      <w:proofErr w:type="spellStart"/>
      <w:r>
        <w:t>соцмережах</w:t>
      </w:r>
      <w:proofErr w:type="spellEnd"/>
      <w:r>
        <w:t xml:space="preserve">. Ми створювали </w:t>
      </w:r>
      <w:proofErr w:type="spellStart"/>
      <w:r>
        <w:t>відеопроєкти</w:t>
      </w:r>
      <w:proofErr w:type="spellEnd"/>
      <w:r>
        <w:t xml:space="preserve"> про літературу і культуру, популяризували фонд через рубрики в </w:t>
      </w:r>
      <w:proofErr w:type="spellStart"/>
      <w:r>
        <w:t>соцмережах</w:t>
      </w:r>
      <w:proofErr w:type="spellEnd"/>
      <w:r>
        <w:t>, вели записи презентацій і стрим. Можна сказати, що популярними були цифрові платформи, відвідуваність на які складає понад 91</w:t>
      </w:r>
      <w:r w:rsidRPr="005275B6">
        <w:rPr>
          <w:lang w:val="ru-RU"/>
        </w:rPr>
        <w:t xml:space="preserve">       </w:t>
      </w:r>
      <w:r>
        <w:t>1 тисяч разів.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 xml:space="preserve">Постійно поповнювалися і редагувалися власні бази даних. </w:t>
      </w:r>
      <w:r w:rsidRPr="00A27667">
        <w:t xml:space="preserve"> </w:t>
      </w:r>
      <w:r>
        <w:t xml:space="preserve">Так, БД „Полеглі воїни Закарпаття в російсько-українській війні” включена у всеукраїнський </w:t>
      </w:r>
      <w:proofErr w:type="spellStart"/>
      <w:r>
        <w:t>проєкт</w:t>
      </w:r>
      <w:proofErr w:type="spellEnd"/>
      <w:r>
        <w:t xml:space="preserve"> „Архівування документів про війну”, мета якого – створення цифрового архіву, що відображає події російсько-української війни.</w:t>
      </w:r>
    </w:p>
    <w:p w:rsidR="00962EE8" w:rsidRDefault="00962EE8" w:rsidP="00962EE8">
      <w:pPr>
        <w:tabs>
          <w:tab w:val="right" w:pos="9497"/>
        </w:tabs>
        <w:spacing w:line="276" w:lineRule="auto"/>
        <w:jc w:val="both"/>
      </w:pPr>
      <w:r>
        <w:t xml:space="preserve">        Приємно, що нашу роботу помічали в медіапросторі. За звітній період було </w:t>
      </w:r>
      <w:r w:rsidRPr="005275B6">
        <w:t>205</w:t>
      </w:r>
      <w:r>
        <w:t xml:space="preserve"> </w:t>
      </w:r>
      <w:proofErr w:type="spellStart"/>
      <w:r>
        <w:t>висвітленнь</w:t>
      </w:r>
      <w:proofErr w:type="spellEnd"/>
      <w:r>
        <w:t xml:space="preserve"> про діяльність бібліотеки. Навіть два сюжети вийшли на всеукраїнському телеканалі „ICTV” в національному </w:t>
      </w:r>
      <w:proofErr w:type="spellStart"/>
      <w:r>
        <w:t>телемарафоні</w:t>
      </w:r>
      <w:proofErr w:type="spellEnd"/>
      <w:r>
        <w:t xml:space="preserve"> „Єдині новини”.</w:t>
      </w:r>
    </w:p>
    <w:p w:rsidR="00962EE8" w:rsidRDefault="00962EE8" w:rsidP="00962EE8">
      <w:pPr>
        <w:spacing w:line="276" w:lineRule="auto"/>
        <w:ind w:firstLine="539"/>
        <w:jc w:val="both"/>
      </w:pPr>
      <w:r>
        <w:t>Бібліотека намагалася стати фізично доступнішою для читачів. Завдяки гранту Посольства США було адаптовано відділ «Вікно в Америку» для людей з інвалідністю. Діяльність центру була відмічена Посольством США в Україні і як результат керівник центру відвідала Сполучені Штати Америки в рамках Програми обмінів „Американські простори</w:t>
      </w:r>
      <w:r w:rsidRPr="0080452A">
        <w:t>”</w:t>
      </w:r>
      <w:r>
        <w:t>.</w:t>
      </w:r>
    </w:p>
    <w:p w:rsidR="00962EE8" w:rsidRDefault="00962EE8" w:rsidP="00962EE8">
      <w:pPr>
        <w:tabs>
          <w:tab w:val="right" w:pos="9497"/>
        </w:tabs>
        <w:spacing w:line="276" w:lineRule="auto"/>
        <w:jc w:val="both"/>
      </w:pPr>
      <w:r>
        <w:t xml:space="preserve">         Ми продовжуємо дбати про збереження книжкової спадщини, колекції періодичних видань, </w:t>
      </w:r>
      <w:proofErr w:type="spellStart"/>
      <w:r>
        <w:t>оцифровуємо</w:t>
      </w:r>
      <w:proofErr w:type="spellEnd"/>
      <w:r>
        <w:t xml:space="preserve"> і наповнюємо електронну бібліотеку. Для ефективнішої роботи було придбано </w:t>
      </w:r>
      <w:r w:rsidRPr="00DE7072">
        <w:t xml:space="preserve">професійний книжковий планетарний сканер </w:t>
      </w:r>
      <w:proofErr w:type="spellStart"/>
      <w:r w:rsidRPr="00DE7072">
        <w:t>Metis</w:t>
      </w:r>
      <w:proofErr w:type="spellEnd"/>
      <w:r w:rsidRPr="00DE7072">
        <w:t xml:space="preserve"> EDS </w:t>
      </w:r>
      <w:proofErr w:type="spellStart"/>
      <w:r w:rsidRPr="00DE7072">
        <w:t>Alpha</w:t>
      </w:r>
      <w:proofErr w:type="spellEnd"/>
      <w:r>
        <w:t xml:space="preserve">. 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 xml:space="preserve">В рамках Програми розвитку культури Закарпатської області на 2024-2025 роки було придбано 2 ноутбуки </w:t>
      </w:r>
      <w:proofErr w:type="spellStart"/>
      <w:r>
        <w:t>Lenovo</w:t>
      </w:r>
      <w:proofErr w:type="spellEnd"/>
      <w:r>
        <w:t xml:space="preserve"> на суму 50 тис. грн.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>Відділ документів іноземними мовами отримав в безоплатне користування проектор від ГО „Спілка угорських бібліотекарів Закарпаття” завдяки грантовій програмі „Інфраструктурний розвиток бібліотек Закарпаття” за підтримки Європейського Союзу в рамках програми „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”. </w:t>
      </w:r>
    </w:p>
    <w:p w:rsidR="00962EE8" w:rsidRDefault="00962EE8" w:rsidP="00962EE8">
      <w:pPr>
        <w:spacing w:line="276" w:lineRule="auto"/>
        <w:ind w:firstLine="539"/>
        <w:jc w:val="both"/>
      </w:pPr>
      <w:r>
        <w:lastRenderedPageBreak/>
        <w:t xml:space="preserve">Представники бібліотеки взяли участь в </w:t>
      </w:r>
      <w:proofErr w:type="spellStart"/>
      <w:r>
        <w:t>стажувальній</w:t>
      </w:r>
      <w:proofErr w:type="spellEnd"/>
      <w:r>
        <w:t xml:space="preserve"> поїздці до Словаччини та Угорщини, під час якої познайомилися з досвідом співпраці громадських організацій та владних структур.</w:t>
      </w:r>
    </w:p>
    <w:p w:rsidR="00962EE8" w:rsidRPr="00C04D19" w:rsidRDefault="00962EE8" w:rsidP="00962EE8">
      <w:pPr>
        <w:spacing w:line="276" w:lineRule="auto"/>
        <w:ind w:firstLine="539"/>
        <w:jc w:val="both"/>
      </w:pPr>
      <w:r w:rsidRPr="00C04D19">
        <w:t>Бібліотека була представлена на 12-тому Міжнародному Конгресі бібліотекарів Балтії  (</w:t>
      </w:r>
      <w:proofErr w:type="spellStart"/>
      <w:r w:rsidRPr="00C04D19">
        <w:t>CoBaL</w:t>
      </w:r>
      <w:proofErr w:type="spellEnd"/>
      <w:r w:rsidRPr="00C04D19">
        <w:t xml:space="preserve">) «Бібліотеки - ключ до грамотного суспільства»,  у м. Каунас (Литва), де була висвітлена </w:t>
      </w:r>
      <w:proofErr w:type="spellStart"/>
      <w:r w:rsidRPr="00C04D19">
        <w:t>проєктна</w:t>
      </w:r>
      <w:proofErr w:type="spellEnd"/>
      <w:r w:rsidRPr="00C04D19">
        <w:t xml:space="preserve"> діяльність бібліотеки.</w:t>
      </w:r>
    </w:p>
    <w:p w:rsidR="00962EE8" w:rsidRDefault="00962EE8" w:rsidP="00962EE8">
      <w:pPr>
        <w:spacing w:line="276" w:lineRule="auto"/>
        <w:ind w:firstLine="539"/>
        <w:jc w:val="both"/>
      </w:pPr>
      <w:r>
        <w:t xml:space="preserve">Працівники бібліотеки взяли участь у фокус-групі „Громадянське суспільство Закарпаття: сучасний стан та майбутні перспективи”, де представила досвід роботи бібліотеки як соціально-культурного центру. </w:t>
      </w:r>
    </w:p>
    <w:p w:rsidR="00962EE8" w:rsidRDefault="00962EE8" w:rsidP="00962EE8">
      <w:pPr>
        <w:spacing w:line="276" w:lineRule="auto"/>
        <w:ind w:firstLine="539"/>
        <w:jc w:val="both"/>
      </w:pPr>
      <w:r>
        <w:t>Головний редактор бібліотеки взяла участь у ХХІ  Біографічних читаннях „</w:t>
      </w:r>
      <w:proofErr w:type="spellStart"/>
      <w:r>
        <w:t>Біографіка</w:t>
      </w:r>
      <w:proofErr w:type="spellEnd"/>
      <w:r>
        <w:t xml:space="preserve"> і патріотична консолідація українського суспільства”, які проводив Інститут біографічних досліджень Національної бібліотеки України імені В. І. Вернадського.</w:t>
      </w:r>
    </w:p>
    <w:p w:rsidR="00962EE8" w:rsidRDefault="00962EE8" w:rsidP="00962EE8">
      <w:pPr>
        <w:spacing w:line="276" w:lineRule="auto"/>
        <w:ind w:firstLine="539"/>
        <w:jc w:val="both"/>
      </w:pPr>
      <w:r>
        <w:t xml:space="preserve">Працівники бібліотеки взяли участь у </w:t>
      </w:r>
      <w:proofErr w:type="spellStart"/>
      <w:r>
        <w:t>вебінарі</w:t>
      </w:r>
      <w:proofErr w:type="spellEnd"/>
      <w:r>
        <w:t xml:space="preserve"> „Кабінет </w:t>
      </w:r>
      <w:proofErr w:type="spellStart"/>
      <w:r>
        <w:t>Хаба</w:t>
      </w:r>
      <w:proofErr w:type="spellEnd"/>
      <w:r>
        <w:t xml:space="preserve"> цифрової освіти на порталі Дія. Освіта” та у Стратегічній сесії щодо розвитку мережі </w:t>
      </w:r>
      <w:proofErr w:type="spellStart"/>
      <w:r>
        <w:t>хабів</w:t>
      </w:r>
      <w:proofErr w:type="spellEnd"/>
      <w:r>
        <w:t xml:space="preserve"> цифрової освіти, в ході якої було обговорено питання оновленої платформи </w:t>
      </w:r>
      <w:proofErr w:type="spellStart"/>
      <w:r>
        <w:t>Хабів</w:t>
      </w:r>
      <w:proofErr w:type="spellEnd"/>
      <w:r>
        <w:t xml:space="preserve"> цифрової освіти на „Дія. Освіта” та підсумки реалізації проєкту „Бібліотеки розвивають цифрову грамотність задля посилення стійкості громад та відновлення”.</w:t>
      </w:r>
    </w:p>
    <w:p w:rsidR="00962EE8" w:rsidRDefault="00962EE8" w:rsidP="00962EE8">
      <w:pPr>
        <w:spacing w:line="276" w:lineRule="auto"/>
        <w:ind w:firstLine="539"/>
        <w:jc w:val="both"/>
      </w:pPr>
      <w:r>
        <w:t xml:space="preserve">В рамках Національного тижня безбар'єрності відбувся </w:t>
      </w:r>
      <w:proofErr w:type="spellStart"/>
      <w:r>
        <w:t>воркшоп</w:t>
      </w:r>
      <w:proofErr w:type="spellEnd"/>
      <w:r>
        <w:t xml:space="preserve"> „</w:t>
      </w:r>
      <w:proofErr w:type="spellStart"/>
      <w:r>
        <w:t>Безбар’єрів</w:t>
      </w:r>
      <w:proofErr w:type="spellEnd"/>
      <w:r>
        <w:t xml:space="preserve">: як взаємодіяти </w:t>
      </w:r>
      <w:proofErr w:type="spellStart"/>
      <w:r>
        <w:t>коректно</w:t>
      </w:r>
      <w:proofErr w:type="spellEnd"/>
      <w:r>
        <w:t>” для працівників бібліотеки, присвячений коректному спілкуванню з людьми з інвалідністю.</w:t>
      </w:r>
      <w:r w:rsidRPr="00742818">
        <w:t xml:space="preserve"> </w:t>
      </w:r>
      <w:r>
        <w:t>Під час т</w:t>
      </w:r>
      <w:r w:rsidRPr="00742818">
        <w:t>ренінг</w:t>
      </w:r>
      <w:r>
        <w:t>у</w:t>
      </w:r>
      <w:r w:rsidRPr="00742818">
        <w:t xml:space="preserve"> ”Від стратегії до дії: молодь і </w:t>
      </w:r>
      <w:proofErr w:type="spellStart"/>
      <w:r w:rsidRPr="00742818">
        <w:t>безбар’єрність</w:t>
      </w:r>
      <w:proofErr w:type="spellEnd"/>
      <w:r w:rsidRPr="00742818">
        <w:t xml:space="preserve">” обговорювали питання як перетворити Національну стратегію зі створення безбар’єрного простору в Україні на реальні зміни у своїй громаді, школі чи бібліотеці. </w:t>
      </w:r>
    </w:p>
    <w:p w:rsidR="00962EE8" w:rsidRDefault="00962EE8" w:rsidP="00962EE8">
      <w:pPr>
        <w:tabs>
          <w:tab w:val="right" w:pos="9497"/>
        </w:tabs>
        <w:spacing w:line="276" w:lineRule="auto"/>
        <w:jc w:val="both"/>
      </w:pPr>
      <w:r>
        <w:t xml:space="preserve">       Протягом року ми надавали консультації бібліотекам області, передавали їм тисячі книг з обмінного фонду.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  <w:r>
        <w:t>Це тільки частина клопіткої щоденної традиційної та інноваційної роботи, за якою стоїть щоденна робота десятків бібліотекарів, бібліографів, щоб користування бібліотекою було ефективним і приємним.</w:t>
      </w:r>
    </w:p>
    <w:p w:rsidR="00962EE8" w:rsidRDefault="00962EE8" w:rsidP="00962EE8">
      <w:pPr>
        <w:tabs>
          <w:tab w:val="right" w:pos="9497"/>
        </w:tabs>
        <w:spacing w:line="276" w:lineRule="auto"/>
        <w:ind w:firstLine="567"/>
        <w:jc w:val="both"/>
      </w:pPr>
    </w:p>
    <w:p w:rsidR="00AF5916" w:rsidRDefault="00962EE8"/>
    <w:sectPr w:rsidR="00AF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E8"/>
    <w:rsid w:val="001B791A"/>
    <w:rsid w:val="003A29AC"/>
    <w:rsid w:val="0065554C"/>
    <w:rsid w:val="00754007"/>
    <w:rsid w:val="00962EE8"/>
    <w:rsid w:val="00C3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gala</cp:lastModifiedBy>
  <cp:revision>1</cp:revision>
  <dcterms:created xsi:type="dcterms:W3CDTF">2026-01-08T13:07:00Z</dcterms:created>
  <dcterms:modified xsi:type="dcterms:W3CDTF">2026-01-08T13:09:00Z</dcterms:modified>
</cp:coreProperties>
</file>